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5382D" w14:textId="77777777" w:rsidR="00CA76F8" w:rsidRDefault="00CA76F8" w:rsidP="00D031F9">
      <w:pPr>
        <w:rPr>
          <w:noProof/>
          <w:lang w:eastAsia="en-GB"/>
        </w:rPr>
      </w:pPr>
    </w:p>
    <w:p w14:paraId="71890696" w14:textId="77777777" w:rsidR="00CA76F8" w:rsidRDefault="00CA76F8" w:rsidP="00CA76F8">
      <w:pPr>
        <w:jc w:val="center"/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74B1EE82" wp14:editId="6917E2BE">
            <wp:extent cx="119062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e Trust Logo better jpeg (495x64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AC71" w14:textId="77777777" w:rsidR="00CA76F8" w:rsidRPr="00CA76F8" w:rsidRDefault="00CA76F8" w:rsidP="00CB39B9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Why do we need your help?</w:t>
      </w:r>
    </w:p>
    <w:p w14:paraId="03BA3FF3" w14:textId="77777777" w:rsidR="0053029D" w:rsidRDefault="0053029D" w:rsidP="00CB39B9">
      <w:pPr>
        <w:jc w:val="both"/>
      </w:pPr>
      <w:r>
        <w:rPr>
          <w:noProof/>
          <w:lang w:eastAsia="en-GB"/>
        </w:rPr>
        <w:t>Our aim at the Yorke Trust is to provide opportunities for students and children from all walks of life to stud</w:t>
      </w:r>
      <w:r w:rsidR="009C4E66">
        <w:rPr>
          <w:noProof/>
          <w:lang w:eastAsia="en-GB"/>
        </w:rPr>
        <w:t>y and to perform in the un-pressuri</w:t>
      </w:r>
      <w:r>
        <w:rPr>
          <w:noProof/>
          <w:lang w:eastAsia="en-GB"/>
        </w:rPr>
        <w:t>sed atmosphere of the North Norfolk countryside, away from the com</w:t>
      </w:r>
      <w:r w:rsidR="005C7678">
        <w:rPr>
          <w:noProof/>
          <w:lang w:eastAsia="en-GB"/>
        </w:rPr>
        <w:t>p</w:t>
      </w:r>
      <w:r w:rsidR="009C4E66">
        <w:rPr>
          <w:noProof/>
          <w:lang w:eastAsia="en-GB"/>
        </w:rPr>
        <w:t>eti</w:t>
      </w:r>
      <w:r>
        <w:rPr>
          <w:noProof/>
          <w:lang w:eastAsia="en-GB"/>
        </w:rPr>
        <w:t xml:space="preserve">tive environment of university and </w:t>
      </w:r>
      <w:r w:rsidR="00C33F0C">
        <w:rPr>
          <w:noProof/>
          <w:lang w:eastAsia="en-GB"/>
        </w:rPr>
        <w:t>school. We have be</w:t>
      </w:r>
      <w:r>
        <w:rPr>
          <w:noProof/>
          <w:lang w:eastAsia="en-GB"/>
        </w:rPr>
        <w:t>en doing this since 1984 and we have been doing it virtually free of charge.</w:t>
      </w:r>
    </w:p>
    <w:p w14:paraId="1B33F90A" w14:textId="77777777" w:rsidR="0053029D" w:rsidRDefault="0053029D" w:rsidP="00CB39B9">
      <w:pPr>
        <w:jc w:val="both"/>
        <w:rPr>
          <w:noProof/>
          <w:lang w:eastAsia="en-GB"/>
        </w:rPr>
      </w:pPr>
      <w:r>
        <w:rPr>
          <w:noProof/>
          <w:lang w:eastAsia="en-GB"/>
        </w:rPr>
        <w:t>Our work began with the Yorke Mini-Bass Project, an inn</w:t>
      </w:r>
      <w:r w:rsidR="00D8080B">
        <w:rPr>
          <w:noProof/>
          <w:lang w:eastAsia="en-GB"/>
        </w:rPr>
        <w:t>ovative scheme to enable childre</w:t>
      </w:r>
      <w:bookmarkStart w:id="0" w:name="_GoBack"/>
      <w:bookmarkEnd w:id="0"/>
      <w:r>
        <w:rPr>
          <w:noProof/>
          <w:lang w:eastAsia="en-GB"/>
        </w:rPr>
        <w:t>n to play the double bass. Acquisition of premises in Norfolk enabled us to broaden our horizons and focus on singing as well as providing facilities for instrumental cou</w:t>
      </w:r>
      <w:r w:rsidR="009C4E66">
        <w:rPr>
          <w:noProof/>
          <w:lang w:eastAsia="en-GB"/>
        </w:rPr>
        <w:t>rses and workshops for students.</w:t>
      </w:r>
      <w:r>
        <w:rPr>
          <w:noProof/>
          <w:lang w:eastAsia="en-GB"/>
        </w:rPr>
        <w:t xml:space="preserve"> Trustees invite you to join them in help</w:t>
      </w:r>
      <w:r w:rsidR="00300E95">
        <w:rPr>
          <w:noProof/>
          <w:lang w:eastAsia="en-GB"/>
        </w:rPr>
        <w:t>ing to</w:t>
      </w:r>
      <w:r>
        <w:rPr>
          <w:noProof/>
          <w:lang w:eastAsia="en-GB"/>
        </w:rPr>
        <w:t xml:space="preserve"> continue this valuable wor</w:t>
      </w:r>
      <w:r w:rsidR="00027C9A">
        <w:rPr>
          <w:noProof/>
          <w:lang w:eastAsia="en-GB"/>
        </w:rPr>
        <w:t xml:space="preserve">k in the years ahead. </w:t>
      </w:r>
    </w:p>
    <w:p w14:paraId="33E5AB1B" w14:textId="77777777" w:rsidR="00027C9A" w:rsidRDefault="00027C9A" w:rsidP="00CB39B9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What can you do?</w:t>
      </w:r>
    </w:p>
    <w:p w14:paraId="0CE206AD" w14:textId="77777777" w:rsidR="00027C9A" w:rsidRDefault="00027C9A" w:rsidP="00CB39B9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By </w:t>
      </w:r>
      <w:r w:rsidR="005C7678">
        <w:rPr>
          <w:noProof/>
          <w:lang w:eastAsia="en-GB"/>
        </w:rPr>
        <w:t xml:space="preserve">becoming a </w:t>
      </w:r>
      <w:r>
        <w:rPr>
          <w:noProof/>
          <w:lang w:eastAsia="en-GB"/>
        </w:rPr>
        <w:t>Friend of The Yorke Trust</w:t>
      </w:r>
      <w:r w:rsidR="005C7678">
        <w:rPr>
          <w:noProof/>
          <w:lang w:eastAsia="en-GB"/>
        </w:rPr>
        <w:t>, you join a group of supporters whose generosity provides a regular income to help us fulfil our aims.</w:t>
      </w:r>
    </w:p>
    <w:p w14:paraId="5626C27C" w14:textId="77777777" w:rsidR="00300E95" w:rsidRDefault="00300E95" w:rsidP="00CB39B9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Your valuable </w:t>
      </w:r>
      <w:r w:rsidR="00713CBA">
        <w:rPr>
          <w:noProof/>
          <w:lang w:eastAsia="en-GB"/>
        </w:rPr>
        <w:t>support can be given by cheque, a bank transfer or by setting up a standing order with your bank.</w:t>
      </w:r>
    </w:p>
    <w:p w14:paraId="27FFEC42" w14:textId="77777777" w:rsidR="00CB39B9" w:rsidRDefault="000C2208" w:rsidP="00CB39B9">
      <w:pPr>
        <w:pStyle w:val="NoSpacing"/>
        <w:jc w:val="both"/>
        <w:rPr>
          <w:noProof/>
          <w:lang w:eastAsia="en-GB"/>
        </w:rPr>
      </w:pPr>
      <w:r>
        <w:rPr>
          <w:noProof/>
          <w:lang w:eastAsia="en-GB"/>
        </w:rPr>
        <w:t>Please return to</w:t>
      </w:r>
      <w:r w:rsidR="00AB67D4">
        <w:rPr>
          <w:noProof/>
          <w:lang w:eastAsia="en-GB"/>
        </w:rPr>
        <w:t>:-</w:t>
      </w:r>
    </w:p>
    <w:p w14:paraId="20177852" w14:textId="77777777" w:rsidR="000C2208" w:rsidRDefault="00CA76F8" w:rsidP="00CB39B9">
      <w:pPr>
        <w:pStyle w:val="NoSpacing"/>
        <w:jc w:val="both"/>
        <w:rPr>
          <w:noProof/>
          <w:lang w:eastAsia="en-GB"/>
        </w:rPr>
      </w:pPr>
      <w:r>
        <w:rPr>
          <w:noProof/>
          <w:lang w:eastAsia="en-GB"/>
        </w:rPr>
        <w:t>Friars Ac</w:t>
      </w:r>
      <w:r w:rsidR="00F257B5">
        <w:rPr>
          <w:noProof/>
          <w:lang w:eastAsia="en-GB"/>
        </w:rPr>
        <w:t>re, Friars Lane, Burnham Norton,</w:t>
      </w:r>
      <w:r>
        <w:rPr>
          <w:noProof/>
          <w:lang w:eastAsia="en-GB"/>
        </w:rPr>
        <w:t xml:space="preserve"> </w:t>
      </w:r>
    </w:p>
    <w:p w14:paraId="3F6F9B2F" w14:textId="77777777" w:rsidR="000C2208" w:rsidRDefault="000C2208" w:rsidP="00CB39B9">
      <w:pPr>
        <w:jc w:val="both"/>
        <w:rPr>
          <w:noProof/>
          <w:lang w:eastAsia="en-GB"/>
        </w:rPr>
      </w:pPr>
      <w:r>
        <w:rPr>
          <w:noProof/>
          <w:lang w:eastAsia="en-GB"/>
        </w:rPr>
        <w:t>King’s Lynn, PE31 8JA</w:t>
      </w:r>
    </w:p>
    <w:p w14:paraId="37A13929" w14:textId="77777777" w:rsidR="000C2208" w:rsidRDefault="000C2208" w:rsidP="00CB39B9">
      <w:pPr>
        <w:jc w:val="both"/>
        <w:rPr>
          <w:noProof/>
          <w:color w:val="7F7F7F" w:themeColor="text1" w:themeTint="80"/>
          <w:sz w:val="18"/>
          <w:szCs w:val="18"/>
          <w:lang w:eastAsia="en-GB"/>
        </w:rPr>
      </w:pPr>
    </w:p>
    <w:p w14:paraId="3F1AA0A1" w14:textId="77777777" w:rsidR="008E1D27" w:rsidRPr="008E1D27" w:rsidRDefault="008E1D27" w:rsidP="008E1D27">
      <w:pPr>
        <w:jc w:val="center"/>
        <w:rPr>
          <w:noProof/>
          <w:color w:val="7F7F7F" w:themeColor="text1" w:themeTint="80"/>
          <w:sz w:val="18"/>
          <w:szCs w:val="18"/>
          <w:lang w:eastAsia="en-GB"/>
        </w:rPr>
      </w:pPr>
      <w:r w:rsidRPr="008E1D27">
        <w:rPr>
          <w:noProof/>
          <w:color w:val="7F7F7F" w:themeColor="text1" w:themeTint="80"/>
          <w:sz w:val="18"/>
          <w:szCs w:val="18"/>
          <w:lang w:eastAsia="en-GB"/>
        </w:rPr>
        <w:t>The Yorke Trust is a Charitable Incorporated Organistation No 1158927</w:t>
      </w:r>
    </w:p>
    <w:p w14:paraId="7B9105F2" w14:textId="77777777" w:rsidR="00027C9A" w:rsidRPr="00027C9A" w:rsidRDefault="00027C9A" w:rsidP="00027C9A">
      <w:pPr>
        <w:rPr>
          <w:noProof/>
          <w:lang w:eastAsia="en-GB"/>
        </w:rPr>
      </w:pPr>
    </w:p>
    <w:p w14:paraId="059DFD5E" w14:textId="77777777" w:rsidR="004B67D6" w:rsidRPr="00713CBA" w:rsidRDefault="004B67D6" w:rsidP="000C2208">
      <w:pPr>
        <w:rPr>
          <w:b/>
        </w:rPr>
      </w:pPr>
    </w:p>
    <w:p w14:paraId="190DBAB8" w14:textId="77777777" w:rsidR="005C544B" w:rsidRDefault="004B67D6" w:rsidP="00012C6E">
      <w:pPr>
        <w:pStyle w:val="NoSpacing"/>
        <w:ind w:left="142" w:hanging="142"/>
        <w:jc w:val="center"/>
        <w:rPr>
          <w:b/>
        </w:rPr>
      </w:pPr>
      <w:r>
        <w:rPr>
          <w:b/>
        </w:rPr>
        <w:t xml:space="preserve">      </w:t>
      </w:r>
      <w:r w:rsidR="000C2208">
        <w:rPr>
          <w:b/>
        </w:rPr>
        <w:t xml:space="preserve">          </w:t>
      </w:r>
      <w:r w:rsidR="00C33F0C">
        <w:rPr>
          <w:b/>
        </w:rPr>
        <w:t>Application for Friends M</w:t>
      </w:r>
      <w:r w:rsidR="00713CBA">
        <w:rPr>
          <w:b/>
        </w:rPr>
        <w:t>embership</w:t>
      </w:r>
    </w:p>
    <w:p w14:paraId="3EC0E7D4" w14:textId="77777777" w:rsidR="008E1D27" w:rsidRPr="00713CBA" w:rsidRDefault="008E1D27" w:rsidP="00713CBA">
      <w:pPr>
        <w:pStyle w:val="NoSpacing"/>
        <w:jc w:val="center"/>
        <w:rPr>
          <w:b/>
        </w:rPr>
      </w:pPr>
    </w:p>
    <w:p w14:paraId="098A98B2" w14:textId="77777777" w:rsidR="002E79B2" w:rsidRDefault="000C2208" w:rsidP="002E79B2">
      <w:pPr>
        <w:pStyle w:val="NoSpacing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2740E" wp14:editId="600B1F8A">
                <wp:simplePos x="0" y="0"/>
                <wp:positionH relativeFrom="column">
                  <wp:posOffset>501015</wp:posOffset>
                </wp:positionH>
                <wp:positionV relativeFrom="paragraph">
                  <wp:posOffset>81280</wp:posOffset>
                </wp:positionV>
                <wp:extent cx="3886200" cy="1600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CDD8C" w14:textId="77777777" w:rsidR="000C2208" w:rsidRDefault="000C2208" w:rsidP="000C2208">
                            <w:pPr>
                              <w:pStyle w:val="NoSpacing"/>
                            </w:pPr>
                          </w:p>
                          <w:p w14:paraId="05FC20A0" w14:textId="77777777" w:rsidR="000C2208" w:rsidRPr="000C2208" w:rsidRDefault="00CA76F8" w:rsidP="000C22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C2208">
                              <w:rPr>
                                <w:b/>
                              </w:rPr>
                              <w:t>The annual subscription is at least £30 for</w:t>
                            </w:r>
                            <w:r w:rsidR="00CB39B9">
                              <w:rPr>
                                <w:b/>
                              </w:rPr>
                              <w:t xml:space="preserve"> an</w:t>
                            </w:r>
                            <w:r w:rsidRPr="000C2208">
                              <w:rPr>
                                <w:b/>
                              </w:rPr>
                              <w:t xml:space="preserve"> Individual Member and £45</w:t>
                            </w:r>
                            <w:r w:rsidR="000C2208" w:rsidRPr="000C2208">
                              <w:rPr>
                                <w:b/>
                              </w:rPr>
                              <w:t xml:space="preserve"> for Joint Members (two individuals). Membership runs for one year from 1</w:t>
                            </w:r>
                            <w:r w:rsidR="000C2208" w:rsidRPr="000C2208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0C2208" w:rsidRPr="000C2208">
                              <w:rPr>
                                <w:b/>
                              </w:rPr>
                              <w:t xml:space="preserve"> January.</w:t>
                            </w:r>
                          </w:p>
                          <w:p w14:paraId="347C48A8" w14:textId="77777777" w:rsidR="000C2208" w:rsidRPr="000C2208" w:rsidRDefault="000C2208" w:rsidP="000C2208">
                            <w:pPr>
                              <w:pStyle w:val="NoSpacing"/>
                            </w:pPr>
                          </w:p>
                          <w:p w14:paraId="1EFC2728" w14:textId="77777777" w:rsidR="000C2208" w:rsidRPr="000C2208" w:rsidRDefault="000C2208" w:rsidP="000C22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Friends of The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Yorke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Trust receive 10% reduction on all tickets and their names will appear in each programme unless advised otherwise.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9.45pt;margin-top:6.4pt;width:306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Z+pMCAACzBQAADgAAAGRycy9lMm9Eb2MueG1srFRNTxsxEL1X6n+wfG92QyBNIzYoBaWqhAAV&#10;Ks6O1yYWtse1neymv75j7yYklAtVL7tjz5vxzJuP84vWaLIRPiiwFR0OSkqE5VAr+1TRnw+LTxNK&#10;QmS2ZhqsqOhWBHox+/jhvHFTcQIr0LXwBJ3YMG1cRVcxumlRBL4ShoUBOGFRKcEbFvHon4raswa9&#10;G12clOW4aMDXzgMXIeDtVaeks+xfSsHjrZRBRKIrirHF/PX5u0zfYnbOpk+euZXifRjsH6IwTFl8&#10;dO/qikVG1l795coo7iGAjAMOpgApFRc5B8xmWL7K5n7FnMi5IDnB7WkK/88tv9nceaLqio4oscxg&#10;iR5EG8lXaMkosdO4MEXQvUNYbPEaq7y7D3iZkm6lN+mP6RDUI8/bPbfJGcfL0WQyxoJRwlE3HJdl&#10;OqD/4sXc+RC/CTAkCRX1WLzMKdtch9hBd5D0WgCt6oXSOh9Sw4hL7cmGYal1zEGi8yOUtqSp6Hh0&#10;VmbHR7rkem+/1Iw/9+EdoNCftuk5kVurDytR1FGRpbjVImG0/SEkUpsZeSNGxrmw+zgzOqEkZvQe&#10;wx7/EtV7jLs80CK/DDbujY2y4DuWjqmtn3fUyg6PNTzIO4mxXbZ96yyh3mLneOgmLzi+UEj0NQvx&#10;jnkcNewIXB/xFj9SA1YHeomSFfjfb90nPE4AailpcHQrGn6tmReU6O8WZ+PL8PQ0zXo+nJ59PsGD&#10;P9QsDzV2bS4BW2aIi8rxLCZ81DtRejCPuGXm6VVUMcvx7YrGnXgZu4WCW4qL+TyDcLodi9f23vHk&#10;OtGbGuyhfWTe9Q0ecTZuYDfkbPqqzztssrQwX0eQKg9BIrhjtSceN0Meo36LpdVzeM6ol107+wMA&#10;AP//AwBQSwMEFAAGAAgAAAAhAC8KnyfbAAAACQEAAA8AAABkcnMvZG93bnJldi54bWxMj8FOwzAQ&#10;RO9I/IO1lbhRpxEKTohTASpcONEiztvYtS1iO4rdNPw9ywmOOzOafdNuFz+wWU/JxSBhsy6A6dBH&#10;5YKR8HF4uRXAUsagcIhBS/jWCbbd9VWLjYqX8K7nfTaMSkJqUILNeWw4T73VHtM6jjqQd4qTx0zn&#10;ZLia8ELlfuBlUVTcowv0weKon63uv/ZnL2H3ZGrTC5zsTijn5uXz9GZepbxZLY8PwLJe8l8YfvEJ&#10;HTpiOsZzUIkNEu5FTUnSS1pAflUXJBwllNWdAN61/P+C7gcAAP//AwBQSwECLQAUAAYACAAAACEA&#10;5JnDwPsAAADhAQAAEwAAAAAAAAAAAAAAAAAAAAAAW0NvbnRlbnRfVHlwZXNdLnhtbFBLAQItABQA&#10;BgAIAAAAIQAjsmrh1wAAAJQBAAALAAAAAAAAAAAAAAAAACwBAABfcmVscy8ucmVsc1BLAQItABQA&#10;BgAIAAAAIQDIZpn6kwIAALMFAAAOAAAAAAAAAAAAAAAAACwCAABkcnMvZTJvRG9jLnhtbFBLAQIt&#10;ABQABgAIAAAAIQAvCp8n2wAAAAkBAAAPAAAAAAAAAAAAAAAAAOsEAABkcnMvZG93bnJldi54bWxQ&#10;SwUGAAAAAAQABADzAAAA8wUAAAAA&#10;" fillcolor="white [3201]" strokeweight=".5pt">
                <v:textbox>
                  <w:txbxContent>
                    <w:p w14:paraId="5CECDD8C" w14:textId="77777777" w:rsidR="000C2208" w:rsidRDefault="000C2208" w:rsidP="000C2208">
                      <w:pPr>
                        <w:pStyle w:val="NoSpacing"/>
                      </w:pPr>
                    </w:p>
                    <w:p w14:paraId="05FC20A0" w14:textId="77777777" w:rsidR="000C2208" w:rsidRPr="000C2208" w:rsidRDefault="00CA76F8" w:rsidP="000C2208">
                      <w:pPr>
                        <w:pStyle w:val="NoSpacing"/>
                        <w:rPr>
                          <w:b/>
                        </w:rPr>
                      </w:pPr>
                      <w:r w:rsidRPr="000C2208">
                        <w:rPr>
                          <w:b/>
                        </w:rPr>
                        <w:t>The annual subscription is at least £30 for</w:t>
                      </w:r>
                      <w:r w:rsidR="00CB39B9">
                        <w:rPr>
                          <w:b/>
                        </w:rPr>
                        <w:t xml:space="preserve"> an</w:t>
                      </w:r>
                      <w:r w:rsidRPr="000C2208">
                        <w:rPr>
                          <w:b/>
                        </w:rPr>
                        <w:t xml:space="preserve"> Individual Member and £45</w:t>
                      </w:r>
                      <w:r w:rsidR="000C2208" w:rsidRPr="000C2208">
                        <w:rPr>
                          <w:b/>
                        </w:rPr>
                        <w:t xml:space="preserve"> for Joint Members (two individuals). Membership runs for one year from 1</w:t>
                      </w:r>
                      <w:r w:rsidR="000C2208" w:rsidRPr="000C2208">
                        <w:rPr>
                          <w:b/>
                          <w:vertAlign w:val="superscript"/>
                        </w:rPr>
                        <w:t>st</w:t>
                      </w:r>
                      <w:r w:rsidR="000C2208" w:rsidRPr="000C2208">
                        <w:rPr>
                          <w:b/>
                        </w:rPr>
                        <w:t xml:space="preserve"> January.</w:t>
                      </w:r>
                    </w:p>
                    <w:p w14:paraId="347C48A8" w14:textId="77777777" w:rsidR="000C2208" w:rsidRPr="000C2208" w:rsidRDefault="000C2208" w:rsidP="000C2208">
                      <w:pPr>
                        <w:pStyle w:val="NoSpacing"/>
                      </w:pPr>
                    </w:p>
                    <w:p w14:paraId="1EFC2728" w14:textId="77777777" w:rsidR="000C2208" w:rsidRPr="000C2208" w:rsidRDefault="000C2208" w:rsidP="000C220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Friends of The </w:t>
                      </w:r>
                      <w:proofErr w:type="spellStart"/>
                      <w:r>
                        <w:rPr>
                          <w:b/>
                        </w:rPr>
                        <w:t>Yorke</w:t>
                      </w:r>
                      <w:proofErr w:type="spellEnd"/>
                      <w:r>
                        <w:rPr>
                          <w:b/>
                        </w:rPr>
                        <w:t xml:space="preserve"> Trust receive 10% reduction on all tickets and their names will appear in each programme unless advised otherwise.</w:t>
                      </w:r>
                    </w:p>
                  </w:txbxContent>
                </v:textbox>
              </v:shape>
            </w:pict>
          </mc:Fallback>
        </mc:AlternateContent>
      </w:r>
    </w:p>
    <w:p w14:paraId="25108EA0" w14:textId="77777777" w:rsidR="00D031F9" w:rsidRDefault="002E79B2" w:rsidP="002E79B2">
      <w:pPr>
        <w:pStyle w:val="NoSpacing"/>
        <w:jc w:val="center"/>
      </w:pPr>
      <w:r>
        <w:t xml:space="preserve">                </w:t>
      </w:r>
    </w:p>
    <w:p w14:paraId="073C5F2E" w14:textId="77777777" w:rsidR="00CA76F8" w:rsidRDefault="00CA76F8" w:rsidP="00713CBA">
      <w:pPr>
        <w:pStyle w:val="NoSpacing"/>
        <w:ind w:left="1440" w:firstLine="720"/>
        <w:jc w:val="center"/>
      </w:pPr>
    </w:p>
    <w:p w14:paraId="321C0D07" w14:textId="77777777" w:rsidR="00CA76F8" w:rsidRDefault="00CA76F8" w:rsidP="00713CBA">
      <w:pPr>
        <w:pStyle w:val="NoSpacing"/>
        <w:ind w:left="1440" w:firstLine="720"/>
        <w:jc w:val="center"/>
      </w:pPr>
    </w:p>
    <w:p w14:paraId="792C8A8C" w14:textId="77777777" w:rsidR="00CA76F8" w:rsidRDefault="00CA76F8" w:rsidP="00713CBA">
      <w:pPr>
        <w:pStyle w:val="NoSpacing"/>
        <w:ind w:left="1440" w:firstLine="720"/>
        <w:jc w:val="center"/>
      </w:pPr>
    </w:p>
    <w:p w14:paraId="3CCC283A" w14:textId="77777777" w:rsidR="000C2208" w:rsidRDefault="000C2208" w:rsidP="00CA76F8">
      <w:pPr>
        <w:pStyle w:val="NoSpacing"/>
        <w:ind w:left="2160" w:firstLine="720"/>
      </w:pPr>
    </w:p>
    <w:p w14:paraId="7F300D36" w14:textId="77777777" w:rsidR="000C2208" w:rsidRDefault="000C2208" w:rsidP="00CA76F8">
      <w:pPr>
        <w:pStyle w:val="NoSpacing"/>
        <w:ind w:left="2160" w:firstLine="720"/>
      </w:pPr>
    </w:p>
    <w:p w14:paraId="7177D024" w14:textId="77777777" w:rsidR="000C2208" w:rsidRDefault="000C2208" w:rsidP="00CA76F8">
      <w:pPr>
        <w:pStyle w:val="NoSpacing"/>
        <w:ind w:left="2160" w:firstLine="720"/>
      </w:pPr>
    </w:p>
    <w:p w14:paraId="1C78FB47" w14:textId="77777777" w:rsidR="000C2208" w:rsidRDefault="000C2208" w:rsidP="00CA76F8">
      <w:pPr>
        <w:pStyle w:val="NoSpacing"/>
        <w:ind w:left="2160" w:firstLine="720"/>
      </w:pPr>
    </w:p>
    <w:p w14:paraId="684C928E" w14:textId="77777777" w:rsidR="000C2208" w:rsidRDefault="000C2208" w:rsidP="00CA76F8">
      <w:pPr>
        <w:pStyle w:val="NoSpacing"/>
        <w:ind w:left="2160" w:firstLine="720"/>
      </w:pPr>
    </w:p>
    <w:p w14:paraId="5C9F4187" w14:textId="77777777" w:rsidR="000C2208" w:rsidRDefault="000C2208" w:rsidP="00012C6E">
      <w:pPr>
        <w:pStyle w:val="NoSpacing"/>
      </w:pPr>
    </w:p>
    <w:p w14:paraId="64A1C01E" w14:textId="77777777" w:rsidR="00300E95" w:rsidRPr="00012C6E" w:rsidRDefault="000C2208" w:rsidP="00012C6E">
      <w:pPr>
        <w:pStyle w:val="NoSpacing"/>
        <w:ind w:left="720" w:firstLine="720"/>
        <w:rPr>
          <w:sz w:val="20"/>
          <w:szCs w:val="20"/>
        </w:rPr>
      </w:pPr>
      <w:r w:rsidRPr="00012C6E">
        <w:t xml:space="preserve">                   </w:t>
      </w:r>
      <w:r w:rsidR="00CA76F8" w:rsidRPr="00012C6E">
        <w:rPr>
          <w:sz w:val="20"/>
          <w:szCs w:val="20"/>
        </w:rPr>
        <w:t>(P</w:t>
      </w:r>
      <w:r w:rsidR="00713CBA" w:rsidRPr="00012C6E">
        <w:rPr>
          <w:sz w:val="20"/>
          <w:szCs w:val="20"/>
        </w:rPr>
        <w:t>lease</w:t>
      </w:r>
      <w:r w:rsidR="00300E95" w:rsidRPr="00012C6E">
        <w:rPr>
          <w:sz w:val="20"/>
          <w:szCs w:val="20"/>
        </w:rPr>
        <w:t xml:space="preserve"> tick as appropriate)</w:t>
      </w:r>
    </w:p>
    <w:p w14:paraId="2C542434" w14:textId="77777777" w:rsidR="00300E95" w:rsidRDefault="00300E95" w:rsidP="00CB39B9">
      <w:pPr>
        <w:pStyle w:val="NoSpacing"/>
        <w:ind w:left="-426" w:firstLine="284"/>
        <w:rPr>
          <w:sz w:val="30"/>
        </w:rPr>
      </w:pPr>
      <w:r>
        <w:t xml:space="preserve">         </w:t>
      </w:r>
      <w:r w:rsidR="00F257B5">
        <w:t xml:space="preserve">        </w:t>
      </w:r>
      <w:r w:rsidR="00CB39B9">
        <w:t xml:space="preserve"> </w:t>
      </w:r>
      <w:r>
        <w:t xml:space="preserve"> </w:t>
      </w:r>
      <w:r w:rsidRPr="00012C6E">
        <w:rPr>
          <w:sz w:val="20"/>
          <w:szCs w:val="20"/>
        </w:rPr>
        <w:t xml:space="preserve"> </w:t>
      </w:r>
      <w:r w:rsidR="009112B5" w:rsidRPr="00012C6E">
        <w:rPr>
          <w:sz w:val="20"/>
          <w:szCs w:val="20"/>
        </w:rPr>
        <w:t xml:space="preserve">Individual </w:t>
      </w:r>
      <w:proofErr w:type="gramStart"/>
      <w:r w:rsidR="009112B5" w:rsidRPr="00012C6E">
        <w:rPr>
          <w:sz w:val="20"/>
          <w:szCs w:val="20"/>
        </w:rPr>
        <w:t>Member</w:t>
      </w:r>
      <w:r w:rsidR="004B67D6" w:rsidRPr="004B67D6">
        <w:t xml:space="preserve">  </w:t>
      </w:r>
      <w:r w:rsidR="009112B5" w:rsidRPr="00012C6E">
        <w:rPr>
          <w:sz w:val="50"/>
        </w:rPr>
        <w:t>□</w:t>
      </w:r>
      <w:proofErr w:type="gramEnd"/>
      <w:r w:rsidR="009112B5" w:rsidRPr="00012C6E">
        <w:rPr>
          <w:sz w:val="40"/>
        </w:rPr>
        <w:t xml:space="preserve"> </w:t>
      </w:r>
      <w:r w:rsidR="009112B5" w:rsidRPr="004B67D6">
        <w:t xml:space="preserve"> </w:t>
      </w:r>
      <w:r w:rsidR="00F257B5">
        <w:t xml:space="preserve">                </w:t>
      </w:r>
      <w:r w:rsidR="00B32D79" w:rsidRPr="00012C6E">
        <w:rPr>
          <w:sz w:val="20"/>
          <w:szCs w:val="20"/>
        </w:rPr>
        <w:t xml:space="preserve">Joint </w:t>
      </w:r>
      <w:r w:rsidR="009112B5" w:rsidRPr="00012C6E">
        <w:rPr>
          <w:sz w:val="20"/>
          <w:szCs w:val="20"/>
        </w:rPr>
        <w:t xml:space="preserve"> Membership</w:t>
      </w:r>
      <w:r w:rsidR="00CB39B9">
        <w:rPr>
          <w:sz w:val="30"/>
        </w:rPr>
        <w:t xml:space="preserve"> </w:t>
      </w:r>
      <w:r w:rsidR="009577D2" w:rsidRPr="00012C6E">
        <w:rPr>
          <w:sz w:val="50"/>
        </w:rPr>
        <w:t>□</w:t>
      </w:r>
      <w:r w:rsidR="004B67D6" w:rsidRPr="00012C6E">
        <w:rPr>
          <w:sz w:val="40"/>
        </w:rPr>
        <w:t xml:space="preserve"> </w:t>
      </w:r>
      <w:r w:rsidR="004B67D6" w:rsidRPr="00012C6E">
        <w:rPr>
          <w:sz w:val="36"/>
        </w:rPr>
        <w:t xml:space="preserve"> </w:t>
      </w:r>
      <w:r w:rsidR="002E79B2">
        <w:rPr>
          <w:sz w:val="30"/>
        </w:rPr>
        <w:t xml:space="preserve">  </w:t>
      </w:r>
    </w:p>
    <w:p w14:paraId="32FDA88C" w14:textId="77777777" w:rsidR="009112B5" w:rsidRPr="00300E95" w:rsidRDefault="002E79B2" w:rsidP="00300E95">
      <w:pPr>
        <w:pStyle w:val="NoSpacing"/>
      </w:pPr>
      <w:r>
        <w:rPr>
          <w:sz w:val="30"/>
          <w:szCs w:val="20"/>
        </w:rPr>
        <w:t xml:space="preserve">    </w:t>
      </w:r>
      <w:r w:rsidR="004B67D6" w:rsidRPr="004B67D6">
        <w:rPr>
          <w:sz w:val="30"/>
          <w:szCs w:val="20"/>
        </w:rPr>
        <w:t xml:space="preserve"> </w:t>
      </w:r>
    </w:p>
    <w:p w14:paraId="4837CB8A" w14:textId="77777777" w:rsidR="00B32D79" w:rsidRPr="004B67D6" w:rsidRDefault="00CA76F8" w:rsidP="00CB39B9">
      <w:pPr>
        <w:pStyle w:val="NoSpacing"/>
        <w:ind w:left="-142"/>
        <w:jc w:val="both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5C5E4E6" wp14:editId="33EB1762">
                <wp:simplePos x="0" y="0"/>
                <wp:positionH relativeFrom="margin">
                  <wp:posOffset>10878185</wp:posOffset>
                </wp:positionH>
                <wp:positionV relativeFrom="margin">
                  <wp:posOffset>1866900</wp:posOffset>
                </wp:positionV>
                <wp:extent cx="58420" cy="819150"/>
                <wp:effectExtent l="38100" t="38100" r="11303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7C623A" w14:textId="77777777" w:rsidR="009112B5" w:rsidRPr="002E79B2" w:rsidRDefault="009112B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856.55pt;margin-top:147pt;width:4.6pt;height:64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GemgIAAFEFAAAOAAAAZHJzL2Uyb0RvYy54bWysVMFu2zAMvQ/YPwi6r7bTpk2MOEXRrsOA&#10;bivaDTvTshwLlSVPUmK3Xz+KTtKkOwwY5oMhyvTTe+SjFpdDq9lGOq+sKXh2knImjbCVMquC//h+&#10;+2HGmQ9gKtDWyII/S88vl+/fLfoulxPbWF1JxxDE+LzvCt6E0OVJ4kUjW/AntpMGP9bWtRAwdKuk&#10;ctAjequTSZqeJ711VeeskN7j7s34kS8Jv66lCN/q2svAdMGRW6C3o3cZ38lyAfnKQdcosaUB/8Ci&#10;BWXw0D3UDQRga6f+gGqVcNbbOpwI2ya2rpWQpAHVZOkbNY8NdJK0YHF8ty+T/3+w4uvm3jFVFfx8&#10;jq0y0GKTHrBsYFZastP5eSxR3/kcMx+7exdF+u7OiifPjL1uME9eOWf7RkKFxLKYnxz9EAOPv7Ky&#10;/2IrxId1sFStoXZtBMQ6sIGa8rxvihwCE7g5nZ1NsHMCv8yyeTalniWQ7/7tnA+fpG1ZXBTcIXfC&#10;hs2dD5EL5LsU4m61qm6V1hREm8lr7dgG0CDlamSPCg+ztGE9CpunePbfIMKQUY5et6h1hJ2m+IxO&#10;w23045ttZEh+j0SI79HprQo4IVq1qD8CbZFiuT+aivwbQOlxjVDaRI6SvI8ViIFdI8RjU/Ws1Gv3&#10;ANjtaYpgnFUq1ux0lo0BDsbkYjyEeaw9biN5nGAs/m4NeoWTHjRnzoafKjTk0ti2eFQs9Ws9NYgn&#10;2gbdNTDKPttp2DZmJ3pPkkpwwJ/MFP0z+jAM5UCGpV5Fb5W2ekZ3IR2yEN5GuGise+Gsx8kuuP+1&#10;Bic5058NOnRycXYaHRWOIncUlUcRGIFwBRfBcTYG14EukSjZ2Cv0c63IbK98tlOAc0uCtndMvBgO&#10;Y8p6vQmXvwEAAP//AwBQSwMEFAAGAAgAAAAhAISRddnhAAAADQEAAA8AAABkcnMvZG93bnJldi54&#10;bWxMj8FOwzAQRO9I/IO1SNyoE6eQEuJUCIkDEkJQuHBzY2NHxOvIdtvQr2d7guNoR2/ftOvZj2xv&#10;YhoCSigXBTCDfdADWgkf749XK2ApK9RqDGgk/JgE6+78rFWNDgd8M/tNtowgmBolweU8NZyn3hmv&#10;0iJMBun2FaJXmWK0XEd1ILgfuSiKG+7VgPTBqck8ONN/b3aeKEIEW7/a1Us89scn9zkl9Xwt5eXF&#10;fH8HLJs5/5XhpE/q0JHTNuxQJzZSrsuqpK4EcbukVadKLUQFbCthKaoCeNfy/yu6XwAAAP//AwBQ&#10;SwECLQAUAAYACAAAACEAtoM4kv4AAADhAQAAEwAAAAAAAAAAAAAAAAAAAAAAW0NvbnRlbnRfVHlw&#10;ZXNdLnhtbFBLAQItABQABgAIAAAAIQA4/SH/1gAAAJQBAAALAAAAAAAAAAAAAAAAAC8BAABfcmVs&#10;cy8ucmVsc1BLAQItABQABgAIAAAAIQCwSTGemgIAAFEFAAAOAAAAAAAAAAAAAAAAAC4CAABkcnMv&#10;ZTJvRG9jLnhtbFBLAQItABQABgAIAAAAIQCEkXXZ4QAAAA0BAAAPAAAAAAAAAAAAAAAAAPQEAABk&#10;cnMvZG93bnJldi54bWxQSwUGAAAAAAQABADzAAAAA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112B5" w:rsidRPr="002E79B2" w:rsidRDefault="009112B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B67D6" w:rsidRPr="004B67D6">
        <w:rPr>
          <w:sz w:val="20"/>
          <w:szCs w:val="20"/>
        </w:rPr>
        <w:t xml:space="preserve">          </w:t>
      </w:r>
      <w:r w:rsidR="004B67D6">
        <w:rPr>
          <w:sz w:val="20"/>
          <w:szCs w:val="20"/>
        </w:rPr>
        <w:t xml:space="preserve">  </w:t>
      </w:r>
      <w:r w:rsidR="004B67D6" w:rsidRPr="004B67D6">
        <w:rPr>
          <w:sz w:val="20"/>
          <w:szCs w:val="20"/>
        </w:rPr>
        <w:t xml:space="preserve"> </w:t>
      </w:r>
      <w:proofErr w:type="gramStart"/>
      <w:r w:rsidR="00B32D79" w:rsidRPr="004B67D6">
        <w:rPr>
          <w:sz w:val="20"/>
          <w:szCs w:val="20"/>
        </w:rPr>
        <w:t>Title:…….</w:t>
      </w:r>
      <w:proofErr w:type="gramEnd"/>
      <w:r w:rsidR="009577D2">
        <w:rPr>
          <w:sz w:val="20"/>
          <w:szCs w:val="20"/>
        </w:rPr>
        <w:t xml:space="preserve">    </w:t>
      </w:r>
      <w:r w:rsidR="00B32D79" w:rsidRPr="004B67D6">
        <w:rPr>
          <w:sz w:val="20"/>
          <w:szCs w:val="20"/>
        </w:rPr>
        <w:t>Name:………………………………………………</w:t>
      </w:r>
      <w:r w:rsidR="009577D2">
        <w:rPr>
          <w:sz w:val="20"/>
          <w:szCs w:val="20"/>
        </w:rPr>
        <w:t>……</w:t>
      </w:r>
    </w:p>
    <w:p w14:paraId="1F884E51" w14:textId="77777777" w:rsidR="004B67D6" w:rsidRPr="004B67D6" w:rsidRDefault="004B67D6" w:rsidP="00CB39B9">
      <w:pPr>
        <w:pStyle w:val="NoSpacing"/>
        <w:jc w:val="both"/>
        <w:rPr>
          <w:sz w:val="20"/>
          <w:szCs w:val="20"/>
        </w:rPr>
      </w:pPr>
    </w:p>
    <w:p w14:paraId="4B314374" w14:textId="77777777" w:rsidR="00CB39B9" w:rsidRDefault="00B32D79" w:rsidP="00CB39B9">
      <w:pPr>
        <w:ind w:left="720"/>
        <w:jc w:val="both"/>
        <w:rPr>
          <w:rFonts w:cstheme="minorHAnsi"/>
          <w:sz w:val="20"/>
          <w:szCs w:val="20"/>
        </w:rPr>
      </w:pPr>
      <w:r w:rsidRPr="004B67D6">
        <w:rPr>
          <w:rFonts w:cstheme="minorHAnsi"/>
          <w:sz w:val="20"/>
          <w:szCs w:val="20"/>
        </w:rPr>
        <w:t>Address</w:t>
      </w:r>
      <w:r w:rsidR="00CB39B9">
        <w:rPr>
          <w:rFonts w:cstheme="minorHAnsi"/>
          <w:sz w:val="20"/>
          <w:szCs w:val="20"/>
        </w:rPr>
        <w:t>:</w:t>
      </w:r>
      <w:r w:rsidRPr="004B67D6">
        <w:rPr>
          <w:rFonts w:cstheme="minorHAnsi"/>
          <w:sz w:val="20"/>
          <w:szCs w:val="20"/>
        </w:rPr>
        <w:t>……………………………………………………</w:t>
      </w:r>
      <w:r w:rsidR="009577D2">
        <w:rPr>
          <w:rFonts w:cstheme="minorHAnsi"/>
          <w:sz w:val="20"/>
          <w:szCs w:val="20"/>
        </w:rPr>
        <w:t>……..</w:t>
      </w:r>
      <w:r w:rsidRPr="004B67D6">
        <w:rPr>
          <w:rFonts w:cstheme="minorHAnsi"/>
          <w:sz w:val="20"/>
          <w:szCs w:val="20"/>
        </w:rPr>
        <w:t>….</w:t>
      </w:r>
    </w:p>
    <w:p w14:paraId="3BF5A4AA" w14:textId="77777777" w:rsidR="00CB39B9" w:rsidRPr="004B67D6" w:rsidRDefault="00B32D79" w:rsidP="00CB39B9">
      <w:pPr>
        <w:ind w:left="720"/>
        <w:jc w:val="both"/>
        <w:rPr>
          <w:rFonts w:cstheme="minorHAnsi"/>
          <w:sz w:val="20"/>
          <w:szCs w:val="20"/>
        </w:rPr>
      </w:pPr>
      <w:r w:rsidRPr="004B67D6">
        <w:rPr>
          <w:rFonts w:cstheme="minorHAnsi"/>
          <w:sz w:val="20"/>
          <w:szCs w:val="20"/>
        </w:rPr>
        <w:t>.………………………………………………………………</w:t>
      </w:r>
      <w:r w:rsidR="009577D2">
        <w:rPr>
          <w:rFonts w:cstheme="minorHAnsi"/>
          <w:sz w:val="20"/>
          <w:szCs w:val="20"/>
        </w:rPr>
        <w:t>………</w:t>
      </w:r>
      <w:r w:rsidR="00AB67D4">
        <w:rPr>
          <w:rFonts w:cstheme="minorHAnsi"/>
          <w:sz w:val="20"/>
          <w:szCs w:val="20"/>
        </w:rPr>
        <w:t>..</w:t>
      </w:r>
    </w:p>
    <w:p w14:paraId="59BADA55" w14:textId="77777777" w:rsidR="00B32D79" w:rsidRPr="004B67D6" w:rsidRDefault="00CB39B9" w:rsidP="00CB39B9">
      <w:pPr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Postcode:</w:t>
      </w:r>
      <w:r w:rsidR="00B32D79" w:rsidRPr="004B67D6">
        <w:rPr>
          <w:rFonts w:cstheme="minorHAnsi"/>
          <w:sz w:val="20"/>
          <w:szCs w:val="20"/>
        </w:rPr>
        <w:t>……………………………………………………</w:t>
      </w:r>
      <w:r w:rsidR="009577D2">
        <w:rPr>
          <w:rFonts w:cstheme="minorHAnsi"/>
          <w:sz w:val="20"/>
          <w:szCs w:val="20"/>
        </w:rPr>
        <w:t>…..</w:t>
      </w:r>
      <w:r w:rsidR="00B32D79" w:rsidRPr="004B67D6">
        <w:rPr>
          <w:rFonts w:cstheme="minorHAnsi"/>
          <w:sz w:val="20"/>
          <w:szCs w:val="20"/>
        </w:rPr>
        <w:t>……</w:t>
      </w:r>
    </w:p>
    <w:p w14:paraId="7056E124" w14:textId="77777777" w:rsidR="00B32D79" w:rsidRPr="004B67D6" w:rsidRDefault="00CB39B9" w:rsidP="00CB39B9">
      <w:pPr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Telephone:</w:t>
      </w:r>
      <w:r w:rsidR="00B32D79" w:rsidRPr="004B67D6">
        <w:rPr>
          <w:rFonts w:cstheme="minorHAnsi"/>
          <w:sz w:val="20"/>
          <w:szCs w:val="20"/>
        </w:rPr>
        <w:t>……………………………………………………</w:t>
      </w:r>
      <w:r w:rsidR="009577D2">
        <w:rPr>
          <w:rFonts w:cstheme="minorHAnsi"/>
          <w:sz w:val="20"/>
          <w:szCs w:val="20"/>
        </w:rPr>
        <w:t>……</w:t>
      </w:r>
      <w:r w:rsidR="00B32D79" w:rsidRPr="004B67D6">
        <w:rPr>
          <w:rFonts w:cstheme="minorHAnsi"/>
          <w:sz w:val="20"/>
          <w:szCs w:val="20"/>
        </w:rPr>
        <w:t>…</w:t>
      </w:r>
    </w:p>
    <w:p w14:paraId="5008225B" w14:textId="77777777" w:rsidR="00B32D79" w:rsidRDefault="003A18D6" w:rsidP="00CB39B9">
      <w:pPr>
        <w:pStyle w:val="NoSpacing"/>
        <w:jc w:val="both"/>
        <w:rPr>
          <w:sz w:val="20"/>
          <w:szCs w:val="20"/>
        </w:rPr>
      </w:pPr>
      <w:r>
        <w:t xml:space="preserve">            </w:t>
      </w:r>
      <w:r w:rsidR="00CB39B9">
        <w:rPr>
          <w:sz w:val="20"/>
          <w:szCs w:val="20"/>
        </w:rPr>
        <w:t xml:space="preserve">Email </w:t>
      </w:r>
      <w:r w:rsidR="004B67D6" w:rsidRPr="003A18D6">
        <w:rPr>
          <w:sz w:val="20"/>
          <w:szCs w:val="20"/>
        </w:rPr>
        <w:t>………………………………………………</w:t>
      </w:r>
      <w:r w:rsidR="009577D2">
        <w:rPr>
          <w:sz w:val="20"/>
          <w:szCs w:val="20"/>
        </w:rPr>
        <w:t>……</w:t>
      </w:r>
      <w:r w:rsidR="004B67D6" w:rsidRPr="003A18D6">
        <w:rPr>
          <w:sz w:val="20"/>
          <w:szCs w:val="20"/>
        </w:rPr>
        <w:t>…</w:t>
      </w:r>
      <w:r w:rsidR="00AB67D4">
        <w:rPr>
          <w:sz w:val="20"/>
          <w:szCs w:val="20"/>
        </w:rPr>
        <w:t>………...</w:t>
      </w:r>
      <w:r w:rsidR="004B67D6" w:rsidRPr="003A18D6">
        <w:rPr>
          <w:sz w:val="20"/>
          <w:szCs w:val="20"/>
        </w:rPr>
        <w:t>.</w:t>
      </w:r>
    </w:p>
    <w:p w14:paraId="631AD5B2" w14:textId="77777777" w:rsidR="003A18D6" w:rsidRPr="003A18D6" w:rsidRDefault="003A18D6" w:rsidP="00CB39B9">
      <w:pPr>
        <w:pStyle w:val="NoSpacing"/>
        <w:jc w:val="both"/>
        <w:rPr>
          <w:sz w:val="20"/>
          <w:szCs w:val="20"/>
        </w:rPr>
      </w:pPr>
    </w:p>
    <w:p w14:paraId="1785094C" w14:textId="77777777" w:rsidR="003A18D6" w:rsidRPr="003A18D6" w:rsidRDefault="003A18D6" w:rsidP="00CB39B9">
      <w:pPr>
        <w:jc w:val="both"/>
      </w:pPr>
      <w:r>
        <w:t xml:space="preserve">        </w:t>
      </w:r>
      <w:r w:rsidRPr="003A18D6">
        <w:t xml:space="preserve">    </w:t>
      </w:r>
      <w:r w:rsidR="009577D2">
        <w:t>I enclos</w:t>
      </w:r>
      <w:r w:rsidR="00AB67D4">
        <w:t>e remittance for £…………………………………</w:t>
      </w:r>
    </w:p>
    <w:p w14:paraId="65C27735" w14:textId="77777777" w:rsidR="003A18D6" w:rsidRPr="003A18D6" w:rsidRDefault="003A18D6" w:rsidP="00CB39B9">
      <w:pPr>
        <w:pStyle w:val="NoSpacing"/>
        <w:jc w:val="both"/>
        <w:rPr>
          <w:rFonts w:cstheme="minorHAnsi"/>
          <w:b/>
          <w:sz w:val="20"/>
          <w:szCs w:val="20"/>
        </w:rPr>
      </w:pPr>
      <w:r w:rsidRPr="003A18D6">
        <w:rPr>
          <w:b/>
        </w:rPr>
        <w:t xml:space="preserve">            </w:t>
      </w:r>
      <w:r w:rsidRPr="003A18D6">
        <w:rPr>
          <w:b/>
          <w:sz w:val="20"/>
          <w:szCs w:val="20"/>
        </w:rPr>
        <w:t>Cheques</w:t>
      </w:r>
      <w:r w:rsidR="00713CBA">
        <w:rPr>
          <w:b/>
          <w:sz w:val="20"/>
          <w:szCs w:val="20"/>
        </w:rPr>
        <w:t>: P</w:t>
      </w:r>
      <w:r w:rsidRPr="003A18D6">
        <w:rPr>
          <w:b/>
          <w:sz w:val="20"/>
          <w:szCs w:val="20"/>
        </w:rPr>
        <w:t xml:space="preserve">ayable to The </w:t>
      </w:r>
      <w:proofErr w:type="spellStart"/>
      <w:r w:rsidRPr="003A18D6">
        <w:rPr>
          <w:b/>
          <w:sz w:val="20"/>
          <w:szCs w:val="20"/>
        </w:rPr>
        <w:t>Yorke</w:t>
      </w:r>
      <w:proofErr w:type="spellEnd"/>
      <w:r w:rsidRPr="003A18D6">
        <w:rPr>
          <w:b/>
          <w:sz w:val="20"/>
          <w:szCs w:val="20"/>
        </w:rPr>
        <w:t xml:space="preserve"> Trust</w:t>
      </w:r>
    </w:p>
    <w:p w14:paraId="70641AD8" w14:textId="77777777" w:rsidR="003A18D6" w:rsidRDefault="00713CBA" w:rsidP="00CB39B9">
      <w:pPr>
        <w:pStyle w:val="NoSpacing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BACs</w:t>
      </w:r>
      <w:r w:rsidR="003A18D6" w:rsidRPr="003A18D6">
        <w:rPr>
          <w:b/>
          <w:sz w:val="20"/>
          <w:szCs w:val="20"/>
        </w:rPr>
        <w:t xml:space="preserve">: Sort code: 52 41 </w:t>
      </w:r>
      <w:proofErr w:type="gramStart"/>
      <w:r w:rsidR="003A18D6" w:rsidRPr="003A18D6">
        <w:rPr>
          <w:b/>
          <w:sz w:val="20"/>
          <w:szCs w:val="20"/>
        </w:rPr>
        <w:t>29  A</w:t>
      </w:r>
      <w:proofErr w:type="gramEnd"/>
      <w:r w:rsidR="003A18D6" w:rsidRPr="003A18D6">
        <w:rPr>
          <w:b/>
          <w:sz w:val="20"/>
          <w:szCs w:val="20"/>
        </w:rPr>
        <w:t>/c 44630417</w:t>
      </w:r>
    </w:p>
    <w:p w14:paraId="4B66D491" w14:textId="77777777" w:rsidR="003A18D6" w:rsidRDefault="003A18D6" w:rsidP="00CB39B9">
      <w:pPr>
        <w:pStyle w:val="NoSpacing"/>
        <w:ind w:firstLine="720"/>
        <w:jc w:val="both"/>
        <w:rPr>
          <w:b/>
          <w:sz w:val="20"/>
          <w:szCs w:val="20"/>
        </w:rPr>
      </w:pPr>
    </w:p>
    <w:p w14:paraId="42F5A182" w14:textId="77777777" w:rsidR="00012C6E" w:rsidRPr="003A18D6" w:rsidRDefault="004B67D6" w:rsidP="00CB39B9">
      <w:pPr>
        <w:ind w:left="720"/>
        <w:jc w:val="both"/>
        <w:rPr>
          <w:rFonts w:cstheme="minorHAnsi"/>
          <w:sz w:val="18"/>
          <w:szCs w:val="18"/>
        </w:rPr>
      </w:pPr>
      <w:r w:rsidRPr="003A18D6">
        <w:rPr>
          <w:rFonts w:cstheme="minorHAnsi"/>
          <w:sz w:val="18"/>
          <w:szCs w:val="18"/>
        </w:rPr>
        <w:t xml:space="preserve">I want to Gift Aid my Membership Subscription </w:t>
      </w:r>
      <w:r w:rsidR="008E1D27" w:rsidRPr="003A18D6">
        <w:rPr>
          <w:rFonts w:cstheme="minorHAnsi"/>
          <w:sz w:val="18"/>
          <w:szCs w:val="18"/>
        </w:rPr>
        <w:t xml:space="preserve">to The </w:t>
      </w:r>
      <w:proofErr w:type="spellStart"/>
      <w:r w:rsidR="008E1D27" w:rsidRPr="003A18D6">
        <w:rPr>
          <w:rFonts w:cstheme="minorHAnsi"/>
          <w:sz w:val="18"/>
          <w:szCs w:val="18"/>
        </w:rPr>
        <w:t>Yorke</w:t>
      </w:r>
      <w:proofErr w:type="spellEnd"/>
      <w:r w:rsidR="008E1D27" w:rsidRPr="003A18D6">
        <w:rPr>
          <w:rFonts w:cstheme="minorHAnsi"/>
          <w:sz w:val="18"/>
          <w:szCs w:val="18"/>
        </w:rPr>
        <w:t xml:space="preserve"> Trust</w:t>
      </w:r>
      <w:r w:rsidR="00D031F9" w:rsidRPr="003A18D6">
        <w:rPr>
          <w:rFonts w:cstheme="minorHAnsi"/>
          <w:sz w:val="18"/>
          <w:szCs w:val="18"/>
        </w:rPr>
        <w:t>. I am a UK taxpayer and understand that if I pay less Income Tax and/or capital Gains Tax than the amount of Gift Aid claimed on all my donations in that tax year, it is my responsibility to pay any difference.</w:t>
      </w:r>
    </w:p>
    <w:p w14:paraId="6441C21B" w14:textId="77777777" w:rsidR="00CB39B9" w:rsidRDefault="00CB39B9" w:rsidP="00CB39B9">
      <w:pPr>
        <w:ind w:left="720"/>
        <w:jc w:val="both"/>
        <w:rPr>
          <w:rFonts w:cstheme="minorHAnsi"/>
          <w:sz w:val="20"/>
          <w:szCs w:val="20"/>
        </w:rPr>
      </w:pPr>
    </w:p>
    <w:p w14:paraId="49C06365" w14:textId="77777777" w:rsidR="002E79B2" w:rsidRPr="004B67D6" w:rsidRDefault="008E1D27" w:rsidP="00CB39B9">
      <w:pPr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Signed…………………………………………………………..</w:t>
      </w:r>
    </w:p>
    <w:sectPr w:rsidR="002E79B2" w:rsidRPr="004B67D6" w:rsidSect="00CB39B9">
      <w:pgSz w:w="16838" w:h="11906" w:orient="landscape"/>
      <w:pgMar w:top="0" w:right="1440" w:bottom="142" w:left="1134" w:header="708" w:footer="708" w:gutter="0"/>
      <w:cols w:num="2" w:space="16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9D"/>
    <w:rsid w:val="00012C6E"/>
    <w:rsid w:val="00027C9A"/>
    <w:rsid w:val="000C2208"/>
    <w:rsid w:val="001F451D"/>
    <w:rsid w:val="002E79B2"/>
    <w:rsid w:val="00300E95"/>
    <w:rsid w:val="003A18D6"/>
    <w:rsid w:val="00416558"/>
    <w:rsid w:val="004B67D6"/>
    <w:rsid w:val="0053029D"/>
    <w:rsid w:val="00571FCB"/>
    <w:rsid w:val="005C544B"/>
    <w:rsid w:val="005C7678"/>
    <w:rsid w:val="005D4316"/>
    <w:rsid w:val="00617F76"/>
    <w:rsid w:val="00713CBA"/>
    <w:rsid w:val="007717BD"/>
    <w:rsid w:val="008E1D27"/>
    <w:rsid w:val="009112B5"/>
    <w:rsid w:val="009372E9"/>
    <w:rsid w:val="009577D2"/>
    <w:rsid w:val="00982F72"/>
    <w:rsid w:val="009C4E66"/>
    <w:rsid w:val="00A5355F"/>
    <w:rsid w:val="00AB67D4"/>
    <w:rsid w:val="00B115F1"/>
    <w:rsid w:val="00B32D79"/>
    <w:rsid w:val="00B93768"/>
    <w:rsid w:val="00C1601A"/>
    <w:rsid w:val="00C33F0C"/>
    <w:rsid w:val="00CA76F8"/>
    <w:rsid w:val="00CB39B9"/>
    <w:rsid w:val="00D031F9"/>
    <w:rsid w:val="00D3608F"/>
    <w:rsid w:val="00D650A9"/>
    <w:rsid w:val="00D8080B"/>
    <w:rsid w:val="00D93248"/>
    <w:rsid w:val="00F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A7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1D"/>
  </w:style>
  <w:style w:type="paragraph" w:styleId="Heading1">
    <w:name w:val="heading 1"/>
    <w:basedOn w:val="Normal"/>
    <w:next w:val="Normal"/>
    <w:link w:val="Heading1Char"/>
    <w:uiPriority w:val="9"/>
    <w:qFormat/>
    <w:rsid w:val="001F45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5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5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5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5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5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5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5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5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F45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45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5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5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5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5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5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5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5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5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45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5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5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5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qFormat/>
    <w:rsid w:val="001F451D"/>
    <w:rPr>
      <w:b/>
      <w:bCs/>
    </w:rPr>
  </w:style>
  <w:style w:type="character" w:styleId="Emphasis">
    <w:name w:val="Emphasis"/>
    <w:uiPriority w:val="20"/>
    <w:qFormat/>
    <w:rsid w:val="001F451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1F451D"/>
  </w:style>
  <w:style w:type="paragraph" w:styleId="ListParagraph">
    <w:name w:val="List Paragraph"/>
    <w:basedOn w:val="Normal"/>
    <w:uiPriority w:val="34"/>
    <w:qFormat/>
    <w:rsid w:val="001F45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5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45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5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51D"/>
    <w:rPr>
      <w:b/>
      <w:bCs/>
      <w:i/>
      <w:iCs/>
    </w:rPr>
  </w:style>
  <w:style w:type="character" w:styleId="SubtleEmphasis">
    <w:name w:val="Subtle Emphasis"/>
    <w:uiPriority w:val="19"/>
    <w:qFormat/>
    <w:rsid w:val="001F451D"/>
    <w:rPr>
      <w:i/>
      <w:iCs/>
    </w:rPr>
  </w:style>
  <w:style w:type="character" w:styleId="IntenseEmphasis">
    <w:name w:val="Intense Emphasis"/>
    <w:uiPriority w:val="21"/>
    <w:qFormat/>
    <w:rsid w:val="001F451D"/>
    <w:rPr>
      <w:b/>
      <w:bCs/>
    </w:rPr>
  </w:style>
  <w:style w:type="character" w:styleId="SubtleReference">
    <w:name w:val="Subtle Reference"/>
    <w:uiPriority w:val="31"/>
    <w:qFormat/>
    <w:rsid w:val="001F451D"/>
    <w:rPr>
      <w:smallCaps/>
    </w:rPr>
  </w:style>
  <w:style w:type="character" w:styleId="IntenseReference">
    <w:name w:val="Intense Reference"/>
    <w:uiPriority w:val="32"/>
    <w:qFormat/>
    <w:rsid w:val="001F451D"/>
    <w:rPr>
      <w:smallCaps/>
      <w:spacing w:val="5"/>
      <w:u w:val="single"/>
    </w:rPr>
  </w:style>
  <w:style w:type="character" w:styleId="BookTitle">
    <w:name w:val="Book Title"/>
    <w:uiPriority w:val="33"/>
    <w:qFormat/>
    <w:rsid w:val="001F45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51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1D"/>
  </w:style>
  <w:style w:type="paragraph" w:styleId="Heading1">
    <w:name w:val="heading 1"/>
    <w:basedOn w:val="Normal"/>
    <w:next w:val="Normal"/>
    <w:link w:val="Heading1Char"/>
    <w:uiPriority w:val="9"/>
    <w:qFormat/>
    <w:rsid w:val="001F45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5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5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5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5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5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5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5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5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F45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45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5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5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5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5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5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5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5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5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45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5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5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5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qFormat/>
    <w:rsid w:val="001F451D"/>
    <w:rPr>
      <w:b/>
      <w:bCs/>
    </w:rPr>
  </w:style>
  <w:style w:type="character" w:styleId="Emphasis">
    <w:name w:val="Emphasis"/>
    <w:uiPriority w:val="20"/>
    <w:qFormat/>
    <w:rsid w:val="001F451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1F451D"/>
  </w:style>
  <w:style w:type="paragraph" w:styleId="ListParagraph">
    <w:name w:val="List Paragraph"/>
    <w:basedOn w:val="Normal"/>
    <w:uiPriority w:val="34"/>
    <w:qFormat/>
    <w:rsid w:val="001F45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5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45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5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51D"/>
    <w:rPr>
      <w:b/>
      <w:bCs/>
      <w:i/>
      <w:iCs/>
    </w:rPr>
  </w:style>
  <w:style w:type="character" w:styleId="SubtleEmphasis">
    <w:name w:val="Subtle Emphasis"/>
    <w:uiPriority w:val="19"/>
    <w:qFormat/>
    <w:rsid w:val="001F451D"/>
    <w:rPr>
      <w:i/>
      <w:iCs/>
    </w:rPr>
  </w:style>
  <w:style w:type="character" w:styleId="IntenseEmphasis">
    <w:name w:val="Intense Emphasis"/>
    <w:uiPriority w:val="21"/>
    <w:qFormat/>
    <w:rsid w:val="001F451D"/>
    <w:rPr>
      <w:b/>
      <w:bCs/>
    </w:rPr>
  </w:style>
  <w:style w:type="character" w:styleId="SubtleReference">
    <w:name w:val="Subtle Reference"/>
    <w:uiPriority w:val="31"/>
    <w:qFormat/>
    <w:rsid w:val="001F451D"/>
    <w:rPr>
      <w:smallCaps/>
    </w:rPr>
  </w:style>
  <w:style w:type="character" w:styleId="IntenseReference">
    <w:name w:val="Intense Reference"/>
    <w:uiPriority w:val="32"/>
    <w:qFormat/>
    <w:rsid w:val="001F451D"/>
    <w:rPr>
      <w:smallCaps/>
      <w:spacing w:val="5"/>
      <w:u w:val="single"/>
    </w:rPr>
  </w:style>
  <w:style w:type="character" w:styleId="BookTitle">
    <w:name w:val="Book Title"/>
    <w:uiPriority w:val="33"/>
    <w:qFormat/>
    <w:rsid w:val="001F45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51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Niall Kinsella</cp:lastModifiedBy>
  <cp:revision>3</cp:revision>
  <cp:lastPrinted>2018-11-30T15:51:00Z</cp:lastPrinted>
  <dcterms:created xsi:type="dcterms:W3CDTF">2019-01-07T21:37:00Z</dcterms:created>
  <dcterms:modified xsi:type="dcterms:W3CDTF">2019-01-07T21:57:00Z</dcterms:modified>
</cp:coreProperties>
</file>